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553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323850</wp:posOffset>
                </wp:positionH>
                <wp:positionV relativeFrom="page">
                  <wp:posOffset>2273935</wp:posOffset>
                </wp:positionV>
                <wp:extent cx="6042025" cy="190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420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 h="19050">
                              <a:moveTo>
                                <a:pt x="604177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041771" y="19050"/>
                              </a:lnTo>
                              <a:lnTo>
                                <a:pt x="6041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179.050003pt;width:475.73pt;height:1.5pt;mso-position-horizontal-relative:page;mso-position-vertical-relative:page;z-index:-15793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2"/>
        </w:rPr>
        <w:t>SECRETARIA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MUNICIPAL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HUMANOS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CIDADANIA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SMDHC</w:t>
      </w:r>
    </w:p>
    <w:p>
      <w:pPr>
        <w:spacing w:before="241"/>
        <w:ind w:left="47" w:right="131" w:firstLine="0"/>
        <w:jc w:val="center"/>
        <w:rPr>
          <w:b/>
          <w:sz w:val="22"/>
        </w:rPr>
      </w:pPr>
      <w:r>
        <w:rPr>
          <w:b/>
          <w:sz w:val="22"/>
        </w:rPr>
        <w:t>COORDENAÇÃO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POLÍTICAS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IMIGRANTES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PROMOÇÃO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TRABALHO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DECENTE</w:t>
      </w:r>
      <w:r>
        <w:rPr>
          <w:b/>
          <w:spacing w:val="6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before="42"/>
        <w:ind w:left="42" w:right="85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CPIPTD</w:t>
      </w:r>
    </w:p>
    <w:p>
      <w:pPr>
        <w:spacing w:line="451" w:lineRule="auto" w:before="242"/>
        <w:ind w:left="1779" w:right="1862" w:firstLine="0"/>
        <w:jc w:val="center"/>
        <w:rPr>
          <w:b/>
          <w:sz w:val="22"/>
        </w:rPr>
      </w:pPr>
      <w:r>
        <w:rPr>
          <w:b/>
          <w:sz w:val="22"/>
        </w:rPr>
        <w:t>DEPARTAMENTO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PARTICIPAÇÃO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DPS CONSELHO MUNICIPAL DOS IMIGRANTES - CMI</w:t>
      </w:r>
    </w:p>
    <w:p>
      <w:pPr>
        <w:pStyle w:val="Heading1"/>
        <w:spacing w:line="362" w:lineRule="auto"/>
      </w:pPr>
      <w:r>
        <w:rPr>
          <w:color w:val="231F20"/>
        </w:rPr>
        <w:t>ATA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90ª</w:t>
      </w:r>
      <w:r>
        <w:rPr>
          <w:color w:val="231F20"/>
          <w:spacing w:val="-5"/>
        </w:rPr>
        <w:t> </w:t>
      </w:r>
      <w:r>
        <w:rPr>
          <w:color w:val="231F20"/>
        </w:rPr>
        <w:t>REUNIÃO</w:t>
      </w:r>
      <w:r>
        <w:rPr>
          <w:color w:val="231F20"/>
          <w:spacing w:val="-7"/>
        </w:rPr>
        <w:t> </w:t>
      </w:r>
      <w:r>
        <w:rPr>
          <w:color w:val="231F20"/>
        </w:rPr>
        <w:t>ORDINÁRIA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CONSELHO</w:t>
      </w:r>
      <w:r>
        <w:rPr>
          <w:color w:val="231F20"/>
          <w:spacing w:val="-3"/>
        </w:rPr>
        <w:t> </w:t>
      </w:r>
      <w:r>
        <w:rPr>
          <w:color w:val="231F20"/>
        </w:rPr>
        <w:t>MUNICIPAL</w:t>
      </w:r>
      <w:r>
        <w:rPr>
          <w:color w:val="231F20"/>
          <w:spacing w:val="-2"/>
        </w:rPr>
        <w:t> </w:t>
      </w:r>
      <w:r>
        <w:rPr>
          <w:color w:val="231F20"/>
        </w:rPr>
        <w:t>DE IMIGRANTES MAIO/2026</w:t>
      </w:r>
    </w:p>
    <w:p>
      <w:pPr>
        <w:pStyle w:val="BodyText"/>
        <w:ind w:left="0"/>
        <w:rPr>
          <w:b/>
          <w:sz w:val="28"/>
        </w:rPr>
      </w:pPr>
    </w:p>
    <w:p>
      <w:pPr>
        <w:pStyle w:val="BodyText"/>
        <w:spacing w:before="31"/>
        <w:ind w:left="0"/>
        <w:rPr>
          <w:b/>
          <w:sz w:val="28"/>
        </w:rPr>
      </w:pPr>
    </w:p>
    <w:p>
      <w:pPr>
        <w:spacing w:before="0"/>
        <w:ind w:left="1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Pautas:</w:t>
      </w:r>
    </w:p>
    <w:p>
      <w:pPr>
        <w:pStyle w:val="BodyText"/>
        <w:spacing w:before="20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66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Visita</w:t>
      </w:r>
      <w:r>
        <w:rPr>
          <w:spacing w:val="-6"/>
          <w:sz w:val="22"/>
        </w:rPr>
        <w:t> </w:t>
      </w:r>
      <w:r>
        <w:rPr>
          <w:sz w:val="22"/>
        </w:rPr>
        <w:t>guiada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conselheiros</w:t>
      </w:r>
      <w:r>
        <w:rPr>
          <w:spacing w:val="-4"/>
          <w:sz w:val="22"/>
        </w:rPr>
        <w:t> </w:t>
      </w: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novo</w:t>
      </w:r>
      <w:r>
        <w:rPr>
          <w:spacing w:val="-3"/>
          <w:sz w:val="22"/>
        </w:rPr>
        <w:t> </w:t>
      </w:r>
      <w:r>
        <w:rPr>
          <w:sz w:val="22"/>
        </w:rPr>
        <w:t>CATE</w:t>
      </w:r>
      <w:r>
        <w:rPr>
          <w:spacing w:val="-1"/>
          <w:sz w:val="22"/>
        </w:rPr>
        <w:t> </w:t>
      </w:r>
      <w:r>
        <w:rPr>
          <w:sz w:val="22"/>
        </w:rPr>
        <w:t>Central</w:t>
      </w:r>
      <w:r>
        <w:rPr>
          <w:spacing w:val="-3"/>
          <w:sz w:val="22"/>
        </w:rPr>
        <w:t> </w:t>
      </w:r>
      <w:r>
        <w:rPr>
          <w:sz w:val="22"/>
        </w:rPr>
        <w:t>Rua</w:t>
      </w:r>
      <w:r>
        <w:rPr>
          <w:spacing w:val="-4"/>
          <w:sz w:val="22"/>
        </w:rPr>
        <w:t> </w:t>
      </w:r>
      <w:r>
        <w:rPr>
          <w:sz w:val="22"/>
        </w:rPr>
        <w:t>Álvares</w:t>
      </w:r>
      <w:r>
        <w:rPr>
          <w:spacing w:val="-3"/>
          <w:sz w:val="22"/>
        </w:rPr>
        <w:t> </w:t>
      </w:r>
      <w:r>
        <w:rPr>
          <w:sz w:val="22"/>
        </w:rPr>
        <w:t>Penteado,</w:t>
      </w:r>
      <w:r>
        <w:rPr>
          <w:spacing w:val="-2"/>
          <w:sz w:val="22"/>
        </w:rPr>
        <w:t> </w:t>
      </w:r>
      <w:r>
        <w:rPr>
          <w:sz w:val="22"/>
        </w:rPr>
        <w:t>203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Centro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49" w:lineRule="exact" w:before="0" w:after="0"/>
        <w:ind w:left="846" w:right="0" w:hanging="359"/>
        <w:jc w:val="left"/>
        <w:rPr>
          <w:sz w:val="22"/>
        </w:rPr>
      </w:pPr>
      <w:r>
        <w:rPr>
          <w:spacing w:val="-2"/>
          <w:sz w:val="22"/>
        </w:rPr>
        <w:t>Encontro formativo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“Políticas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Municipais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Desenvolvimento</w:t>
      </w:r>
      <w:r>
        <w:rPr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Trabalho”,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ministrada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pela</w:t>
      </w:r>
    </w:p>
    <w:p>
      <w:pPr>
        <w:pStyle w:val="BodyText"/>
        <w:spacing w:line="239" w:lineRule="exact"/>
        <w:ind w:left="848"/>
      </w:pPr>
      <w:r>
        <w:rPr>
          <w:spacing w:val="-2"/>
        </w:rPr>
        <w:t>SMDET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8" w:val="left" w:leader="none"/>
        </w:tabs>
        <w:spacing w:line="218" w:lineRule="auto" w:before="12" w:after="0"/>
        <w:ind w:left="848" w:right="220" w:hanging="361"/>
        <w:jc w:val="left"/>
        <w:rPr>
          <w:sz w:val="22"/>
        </w:rPr>
      </w:pPr>
      <w:r>
        <w:rPr>
          <w:sz w:val="22"/>
        </w:rPr>
        <w:t>Início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alinhamento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produção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material</w:t>
      </w:r>
      <w:r>
        <w:rPr>
          <w:spacing w:val="40"/>
          <w:sz w:val="22"/>
        </w:rPr>
        <w:t> </w:t>
      </w:r>
      <w:r>
        <w:rPr>
          <w:sz w:val="22"/>
        </w:rPr>
        <w:t>“Combate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Xenofobia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outras discriminações” e criação do GT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  <w:tab w:pos="848" w:val="left" w:leader="none"/>
        </w:tabs>
        <w:spacing w:line="218" w:lineRule="auto" w:before="2" w:after="0"/>
        <w:ind w:left="848" w:right="208" w:hanging="361"/>
        <w:jc w:val="left"/>
        <w:rPr>
          <w:sz w:val="22"/>
        </w:rPr>
      </w:pPr>
      <w:r>
        <w:rPr>
          <w:sz w:val="22"/>
        </w:rPr>
        <w:t>Início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preparação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reunião</w:t>
      </w:r>
      <w:r>
        <w:rPr>
          <w:spacing w:val="-8"/>
          <w:sz w:val="22"/>
        </w:rPr>
        <w:t> </w:t>
      </w:r>
      <w:r>
        <w:rPr>
          <w:sz w:val="22"/>
        </w:rPr>
        <w:t>ordinária</w:t>
      </w:r>
      <w:r>
        <w:rPr>
          <w:spacing w:val="-8"/>
          <w:sz w:val="22"/>
        </w:rPr>
        <w:t> </w:t>
      </w:r>
      <w:r>
        <w:rPr>
          <w:sz w:val="22"/>
        </w:rPr>
        <w:t>especial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junho,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alusão</w:t>
      </w:r>
      <w:r>
        <w:rPr>
          <w:spacing w:val="-9"/>
          <w:sz w:val="22"/>
        </w:rPr>
        <w:t> </w:t>
      </w:r>
      <w:r>
        <w:rPr>
          <w:sz w:val="22"/>
        </w:rPr>
        <w:t>à</w:t>
      </w:r>
      <w:r>
        <w:rPr>
          <w:spacing w:val="-3"/>
          <w:sz w:val="22"/>
        </w:rPr>
        <w:t> </w:t>
      </w:r>
      <w:r>
        <w:rPr>
          <w:sz w:val="22"/>
        </w:rPr>
        <w:t>Semana</w:t>
      </w:r>
      <w:r>
        <w:rPr>
          <w:spacing w:val="-3"/>
          <w:sz w:val="22"/>
        </w:rPr>
        <w:t> </w:t>
      </w:r>
      <w:r>
        <w:rPr>
          <w:sz w:val="22"/>
        </w:rPr>
        <w:t>Nacional do Imigrante e Refugiado - Formação: Imigrações e lideranças afrodescendentes - Painel</w:t>
      </w:r>
    </w:p>
    <w:p>
      <w:pPr>
        <w:pStyle w:val="BodyText"/>
        <w:spacing w:line="273" w:lineRule="auto" w:before="45"/>
        <w:ind w:left="848" w:right="186"/>
      </w:pPr>
      <w:r>
        <w:rPr/>
        <w:t>1: Conselheiros apresentam sobre a Imigração Haitiana no Brasil e em São Paulo / Painel 2: Vozes da África - Imigração e Refúgio dos países africanos.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00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Próxima</w:t>
      </w:r>
      <w:r>
        <w:rPr>
          <w:spacing w:val="-5"/>
          <w:sz w:val="22"/>
        </w:rPr>
        <w:t> </w:t>
      </w:r>
      <w:r>
        <w:rPr>
          <w:sz w:val="22"/>
        </w:rPr>
        <w:t>visita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equipamento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público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349" w:lineRule="exact" w:before="0" w:after="0"/>
        <w:ind w:left="846" w:right="0" w:hanging="359"/>
        <w:jc w:val="left"/>
        <w:rPr>
          <w:sz w:val="22"/>
        </w:rPr>
      </w:pPr>
      <w:r>
        <w:rPr>
          <w:sz w:val="22"/>
        </w:rPr>
        <w:t>3º</w:t>
      </w:r>
      <w:r>
        <w:rPr>
          <w:spacing w:val="20"/>
          <w:sz w:val="22"/>
        </w:rPr>
        <w:t> </w:t>
      </w:r>
      <w:r>
        <w:rPr>
          <w:sz w:val="22"/>
        </w:rPr>
        <w:t>Mutirão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Empregabilidade</w:t>
      </w:r>
      <w:r>
        <w:rPr>
          <w:spacing w:val="21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Cidadania</w:t>
      </w:r>
      <w:r>
        <w:rPr>
          <w:spacing w:val="23"/>
          <w:sz w:val="22"/>
        </w:rPr>
        <w:t> </w:t>
      </w:r>
      <w:r>
        <w:rPr>
          <w:sz w:val="22"/>
        </w:rPr>
        <w:t>–</w:t>
      </w:r>
      <w:r>
        <w:rPr>
          <w:spacing w:val="21"/>
          <w:sz w:val="22"/>
        </w:rPr>
        <w:t> </w:t>
      </w:r>
      <w:r>
        <w:rPr>
          <w:sz w:val="22"/>
        </w:rPr>
        <w:t>25/06/2026</w:t>
      </w:r>
      <w:r>
        <w:rPr>
          <w:spacing w:val="21"/>
          <w:sz w:val="22"/>
        </w:rPr>
        <w:t> </w:t>
      </w:r>
      <w:r>
        <w:rPr>
          <w:sz w:val="22"/>
        </w:rPr>
        <w:t>-</w:t>
      </w:r>
      <w:r>
        <w:rPr>
          <w:spacing w:val="23"/>
          <w:sz w:val="22"/>
        </w:rPr>
        <w:t> </w:t>
      </w:r>
      <w:r>
        <w:rPr>
          <w:sz w:val="22"/>
        </w:rPr>
        <w:t>Dia</w:t>
      </w:r>
      <w:r>
        <w:rPr>
          <w:spacing w:val="21"/>
          <w:sz w:val="22"/>
        </w:rPr>
        <w:t> </w:t>
      </w:r>
      <w:r>
        <w:rPr>
          <w:sz w:val="22"/>
        </w:rPr>
        <w:t>Nacional</w:t>
      </w:r>
      <w:r>
        <w:rPr>
          <w:spacing w:val="21"/>
          <w:sz w:val="22"/>
        </w:rPr>
        <w:t> </w:t>
      </w:r>
      <w:r>
        <w:rPr>
          <w:sz w:val="22"/>
        </w:rPr>
        <w:t>do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Imigrante:</w:t>
      </w:r>
    </w:p>
    <w:p>
      <w:pPr>
        <w:pStyle w:val="BodyText"/>
        <w:spacing w:line="252" w:lineRule="exact"/>
        <w:ind w:left="848"/>
      </w:pPr>
      <w:r>
        <w:rPr/>
        <w:t>Local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Parque</w:t>
      </w:r>
      <w:r>
        <w:rPr>
          <w:spacing w:val="-2"/>
        </w:rPr>
        <w:t> </w:t>
      </w:r>
      <w:r>
        <w:rPr/>
        <w:t>Raul</w:t>
      </w:r>
      <w:r>
        <w:rPr>
          <w:spacing w:val="-2"/>
        </w:rPr>
        <w:t> </w:t>
      </w:r>
      <w:r>
        <w:rPr/>
        <w:t>Seixas,</w:t>
      </w:r>
      <w:r>
        <w:rPr>
          <w:spacing w:val="-1"/>
        </w:rPr>
        <w:t> </w:t>
      </w:r>
      <w:r>
        <w:rPr>
          <w:spacing w:val="-2"/>
        </w:rPr>
        <w:t>Itaquera</w:t>
      </w: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BodyText"/>
        <w:spacing w:line="276" w:lineRule="auto"/>
        <w:ind w:right="205"/>
        <w:jc w:val="both"/>
      </w:pPr>
      <w:r>
        <w:rPr>
          <w:b/>
        </w:rPr>
        <w:t>Participantes da Prefeitura de São Paulo / Poder Público: </w:t>
      </w:r>
      <w:r>
        <w:rPr/>
        <w:t>Caio Silveira – SMDET; Vitória Ramos Benuthe</w:t>
      </w:r>
      <w:r>
        <w:rPr>
          <w:spacing w:val="-1"/>
        </w:rPr>
        <w:t> </w:t>
      </w:r>
      <w:r>
        <w:rPr/>
        <w:t>- Poder</w:t>
      </w:r>
      <w:r>
        <w:rPr>
          <w:spacing w:val="-4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SMDET;</w:t>
      </w:r>
      <w:r>
        <w:rPr>
          <w:spacing w:val="-1"/>
        </w:rPr>
        <w:t> </w:t>
      </w:r>
      <w:r>
        <w:rPr/>
        <w:t>Stefany Rodrigues de</w:t>
      </w:r>
      <w:r>
        <w:rPr>
          <w:spacing w:val="-2"/>
        </w:rPr>
        <w:t> </w:t>
      </w:r>
      <w:r>
        <w:rPr/>
        <w:t>Moura;</w:t>
      </w:r>
      <w:r>
        <w:rPr>
          <w:spacing w:val="-2"/>
        </w:rPr>
        <w:t> </w:t>
      </w:r>
      <w:r>
        <w:rPr/>
        <w:t>SMDHC - Coordenação de</w:t>
      </w:r>
      <w:r>
        <w:rPr>
          <w:spacing w:val="-2"/>
        </w:rPr>
        <w:t> </w:t>
      </w:r>
      <w:r>
        <w:rPr/>
        <w:t>Políticas para Imigrantes e Promoção do Trabalho Decente); Benicio Meza; SMDHC - Coordenação de Políticas para Imigrantes e Promoção do Trabalho Decente); Sofia Jardim White Peres; SMDHC - Departamento de Participação Social, ; </w:t>
      </w:r>
      <w:r>
        <w:rPr>
          <w:color w:val="232323"/>
        </w:rPr>
        <w:t>Luan Miguel – SMDHC; Claudio Aguiar Almeida, SMC; Vanessa Correia Gomes, SMADS /CPSE; Fernanda Lanes, SMADS; </w:t>
      </w:r>
      <w:r>
        <w:rPr/>
        <w:t>Joao</w:t>
      </w:r>
      <w:r>
        <w:rPr>
          <w:spacing w:val="40"/>
        </w:rPr>
        <w:t> </w:t>
      </w:r>
      <w:r>
        <w:rPr/>
        <w:t>Victor Vieira de Almeida; SMDHC - Coordenação de Políticas para Imigrantes e Promoção do Trabalho Decente); Michelle Schuindt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Poder</w:t>
      </w:r>
      <w:r>
        <w:rPr>
          <w:spacing w:val="-3"/>
        </w:rPr>
        <w:t> </w:t>
      </w:r>
      <w:r>
        <w:rPr/>
        <w:t>Público</w:t>
      </w:r>
      <w:r>
        <w:rPr>
          <w:spacing w:val="80"/>
        </w:rPr>
        <w:t>  </w:t>
      </w:r>
      <w:r>
        <w:rPr/>
        <w:t>SMDHC;</w:t>
      </w:r>
      <w:r>
        <w:rPr>
          <w:spacing w:val="-1"/>
        </w:rPr>
        <w:t> </w:t>
      </w:r>
      <w:r>
        <w:rPr/>
        <w:t>Fernanda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Lima</w:t>
      </w:r>
      <w:r>
        <w:rPr>
          <w:spacing w:val="-2"/>
        </w:rPr>
        <w:t> </w:t>
      </w:r>
      <w:r>
        <w:rPr/>
        <w:t>Verniz - Poder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SMDHC; Katia</w:t>
      </w:r>
      <w:r>
        <w:rPr>
          <w:spacing w:val="-13"/>
        </w:rPr>
        <w:t> </w:t>
      </w:r>
      <w:r>
        <w:rPr/>
        <w:t>Aparecida</w:t>
      </w:r>
      <w:r>
        <w:rPr>
          <w:spacing w:val="-12"/>
        </w:rPr>
        <w:t> </w:t>
      </w:r>
      <w:r>
        <w:rPr/>
        <w:t>Kawasaki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Poder</w:t>
      </w:r>
      <w:r>
        <w:rPr>
          <w:spacing w:val="-13"/>
        </w:rPr>
        <w:t> </w:t>
      </w:r>
      <w:r>
        <w:rPr/>
        <w:t>Público</w:t>
      </w:r>
      <w:r>
        <w:rPr>
          <w:spacing w:val="-12"/>
        </w:rPr>
        <w:t> </w:t>
      </w:r>
      <w:r>
        <w:rPr/>
        <w:t>SMS;</w:t>
      </w:r>
      <w:r>
        <w:rPr>
          <w:spacing w:val="-13"/>
        </w:rPr>
        <w:t> </w:t>
      </w:r>
      <w:r>
        <w:rPr/>
        <w:t>Maria</w:t>
      </w:r>
      <w:r>
        <w:rPr>
          <w:spacing w:val="-12"/>
        </w:rPr>
        <w:t> </w:t>
      </w:r>
      <w:r>
        <w:rPr/>
        <w:t>Eduarda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Oliveira</w:t>
      </w:r>
      <w:r>
        <w:rPr>
          <w:spacing w:val="-12"/>
        </w:rPr>
        <w:t> </w:t>
      </w:r>
      <w:r>
        <w:rPr/>
        <w:t>Alves,</w:t>
      </w:r>
      <w:r>
        <w:rPr>
          <w:spacing w:val="-13"/>
        </w:rPr>
        <w:t> </w:t>
      </w:r>
      <w:r>
        <w:rPr/>
        <w:t>CRAI;</w:t>
      </w:r>
      <w:r>
        <w:rPr>
          <w:spacing w:val="-12"/>
        </w:rPr>
        <w:t> </w:t>
      </w:r>
      <w:r>
        <w:rPr/>
        <w:t>Luiza</w:t>
      </w:r>
      <w:r>
        <w:rPr>
          <w:spacing w:val="-13"/>
        </w:rPr>
        <w:t> </w:t>
      </w:r>
      <w:r>
        <w:rPr/>
        <w:t>Ribeiro, Departamento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Participação</w:t>
      </w:r>
      <w:r>
        <w:rPr>
          <w:spacing w:val="-13"/>
        </w:rPr>
        <w:t> </w:t>
      </w:r>
      <w:r>
        <w:rPr/>
        <w:t>Social</w:t>
      </w:r>
      <w:r>
        <w:rPr>
          <w:spacing w:val="-12"/>
        </w:rPr>
        <w:t> </w:t>
      </w:r>
      <w:r>
        <w:rPr/>
        <w:t>–</w:t>
      </w:r>
      <w:r>
        <w:rPr>
          <w:spacing w:val="-13"/>
        </w:rPr>
        <w:t> </w:t>
      </w:r>
      <w:r>
        <w:rPr/>
        <w:t>SMDHC;</w:t>
      </w:r>
      <w:r>
        <w:rPr>
          <w:spacing w:val="-12"/>
        </w:rPr>
        <w:t> </w:t>
      </w:r>
      <w:r>
        <w:rPr/>
        <w:t>Luiza</w:t>
      </w:r>
      <w:r>
        <w:rPr>
          <w:spacing w:val="-13"/>
        </w:rPr>
        <w:t> </w:t>
      </w:r>
      <w:r>
        <w:rPr/>
        <w:t>Ribeiro,</w:t>
      </w:r>
      <w:r>
        <w:rPr>
          <w:spacing w:val="-12"/>
        </w:rPr>
        <w:t> </w:t>
      </w:r>
      <w:r>
        <w:rPr/>
        <w:t>Departamento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Participação</w:t>
      </w:r>
      <w:r>
        <w:rPr>
          <w:spacing w:val="-12"/>
        </w:rPr>
        <w:t> </w:t>
      </w:r>
      <w:r>
        <w:rPr/>
        <w:t>Social – SMDHC Gabrielle Dias - SMDHC - Coordenação de Políticas para Imigrantes e Promoção do Trabalho Decente); Patricia Ruth Prudencio Torrez- SMDHC - Coordenação de Políticas para Imigrantes e Promoção do Trabalho Decente) .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40"/>
          <w:pgMar w:top="1340" w:bottom="280" w:left="1133" w:right="1700"/>
        </w:sectPr>
      </w:pPr>
    </w:p>
    <w:p>
      <w:pPr>
        <w:pStyle w:val="BodyText"/>
        <w:spacing w:line="276" w:lineRule="auto" w:before="76"/>
        <w:ind w:right="209"/>
        <w:jc w:val="both"/>
      </w:pPr>
      <w:r>
        <w:rPr>
          <w:b/>
        </w:rPr>
        <w:t>Participantes da Sociedade Civil: </w:t>
      </w:r>
      <w:r>
        <w:rPr/>
        <w:t>Mariama Bah, União Africana Alkeebulan; Prudence Kalambay Libonza, A Voz do Congo; Sonia Flores Mamani; Mayelin Mercedes Molleja; Eclair Pires de Souza, Identidade Humana; Shabir Ahmad – ARRO; Constance Salawe</w:t>
      </w:r>
    </w:p>
    <w:p>
      <w:pPr>
        <w:spacing w:line="273" w:lineRule="auto" w:before="244"/>
        <w:ind w:left="127" w:right="215" w:firstLine="0"/>
        <w:jc w:val="both"/>
        <w:rPr>
          <w:sz w:val="22"/>
        </w:rPr>
      </w:pPr>
      <w:r>
        <w:rPr>
          <w:b/>
          <w:sz w:val="22"/>
        </w:rPr>
        <w:t>Membros Observadores: </w:t>
      </w:r>
      <w:r>
        <w:rPr>
          <w:sz w:val="22"/>
        </w:rPr>
        <w:t>Carla Herminia Mustafa Barbosa Ferreira, OAB/SP; Vivian Holzhacker, </w:t>
      </w:r>
      <w:r>
        <w:rPr>
          <w:spacing w:val="-2"/>
          <w:sz w:val="22"/>
        </w:rPr>
        <w:t>ACNUR;</w:t>
      </w:r>
    </w:p>
    <w:p>
      <w:pPr>
        <w:pStyle w:val="BodyText"/>
        <w:spacing w:line="278" w:lineRule="auto" w:before="242"/>
        <w:ind w:right="206"/>
        <w:jc w:val="both"/>
      </w:pPr>
      <w:r>
        <w:rPr>
          <w:b/>
        </w:rPr>
        <w:t>Ouvintes: </w:t>
      </w:r>
      <w:r>
        <w:rPr/>
        <w:t>Letícia Carvalho, Missão Paz; Fábio Rodrigues Ferraz, Projeto Cerzindo; Graziela Sue Fugimoto Brianezi, UNICOR-OSC; Romina Yaksic; Silvia Dorado – FUB, Abdul Baset – Identidade Humana; Roque Patussi – Centro de Apoio Pastoral Imigrante.</w:t>
      </w: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52" w:right="131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REUNIÃO</w:t>
      </w:r>
    </w:p>
    <w:p>
      <w:pPr>
        <w:pStyle w:val="BodyText"/>
        <w:spacing w:before="13"/>
        <w:ind w:left="0"/>
        <w:rPr>
          <w:b/>
        </w:rPr>
      </w:pPr>
    </w:p>
    <w:p>
      <w:pPr>
        <w:pStyle w:val="BodyText"/>
        <w:spacing w:line="276" w:lineRule="auto"/>
        <w:ind w:right="203" w:firstLine="710"/>
        <w:jc w:val="both"/>
      </w:pPr>
      <w:r>
        <w:rPr/>
        <w:t>A reunião teve início às 13h42 do dia 19 de maio, com Gabrielle (presidente do CMI) realizando a apresentação do cronograma e das pautas previstas para o encontro, entre elas a visita guiada dos conselheiros ao novo CATE Central, localizado na Rua Álvares Penteado, nº 203, no Centro da cidade de SP; a formação “Políticas Municipais de Desenvolvimento e Trabalho”, ministrada</w:t>
      </w:r>
      <w:r>
        <w:rPr>
          <w:spacing w:val="-7"/>
        </w:rPr>
        <w:t> </w:t>
      </w:r>
      <w:r>
        <w:rPr/>
        <w:t>pela</w:t>
      </w:r>
      <w:r>
        <w:rPr>
          <w:spacing w:val="-7"/>
        </w:rPr>
        <w:t> </w:t>
      </w:r>
      <w:r>
        <w:rPr/>
        <w:t>Secretaria</w:t>
      </w:r>
      <w:r>
        <w:rPr>
          <w:spacing w:val="-7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Desenvolvimento</w:t>
      </w:r>
      <w:r>
        <w:rPr>
          <w:spacing w:val="-7"/>
        </w:rPr>
        <w:t> </w:t>
      </w:r>
      <w:r>
        <w:rPr/>
        <w:t>Econômico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Trabalho</w:t>
      </w:r>
      <w:r>
        <w:rPr>
          <w:spacing w:val="-3"/>
        </w:rPr>
        <w:t> </w:t>
      </w:r>
      <w:r>
        <w:rPr/>
        <w:t>(SMDET);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início do alinhamento para produção do material “Combate à Xenofobia e Outras Discriminações” e criação do Grupo de Trabalho correspondente; a preparação da reunião ordinária especial de junho em alusão à Semana Nacional do Imigrante e Refugiado e a organização do 3º Mutirão de Empregabilidade e Cidadania, previsto para a Semana Nacional do Imigrante.</w:t>
      </w:r>
    </w:p>
    <w:p>
      <w:pPr>
        <w:pStyle w:val="BodyText"/>
        <w:spacing w:line="276" w:lineRule="auto" w:before="241"/>
        <w:ind w:right="208" w:firstLine="710"/>
        <w:jc w:val="both"/>
      </w:pPr>
      <w:r>
        <w:rPr/>
        <w:t>Na sequência, foi abordada a </w:t>
      </w:r>
      <w:r>
        <w:rPr>
          <w:b/>
        </w:rPr>
        <w:t>Pauta 1, </w:t>
      </w:r>
      <w:r>
        <w:rPr/>
        <w:t>momento em que Flávia, diretora do CATE Central foi convidada a se apresentar e conduziu a visita guiada ao novo espaço do CATE Central, destacando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infraestrutura</w:t>
      </w:r>
      <w:r>
        <w:rPr>
          <w:spacing w:val="-2"/>
        </w:rPr>
        <w:t> </w:t>
      </w:r>
      <w:r>
        <w:rPr/>
        <w:t>ampliada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equipamento,</w:t>
      </w:r>
      <w:r>
        <w:rPr>
          <w:spacing w:val="-1"/>
        </w:rPr>
        <w:t> </w:t>
      </w:r>
      <w:r>
        <w:rPr/>
        <w:t>composto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sete</w:t>
      </w:r>
      <w:r>
        <w:rPr>
          <w:spacing w:val="-1"/>
        </w:rPr>
        <w:t> </w:t>
      </w:r>
      <w:r>
        <w:rPr/>
        <w:t>andares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espaços mais</w:t>
      </w:r>
      <w:r>
        <w:rPr>
          <w:spacing w:val="-6"/>
        </w:rPr>
        <w:t> </w:t>
      </w:r>
      <w:r>
        <w:rPr/>
        <w:t>amplos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acolhimento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atendimento</w:t>
      </w:r>
      <w:r>
        <w:rPr>
          <w:spacing w:val="-5"/>
        </w:rPr>
        <w:t> </w:t>
      </w:r>
      <w:r>
        <w:rPr/>
        <w:t>ao</w:t>
      </w:r>
      <w:r>
        <w:rPr>
          <w:spacing w:val="-6"/>
        </w:rPr>
        <w:t> </w:t>
      </w:r>
      <w:r>
        <w:rPr/>
        <w:t>público.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visita, foram</w:t>
      </w:r>
      <w:r>
        <w:rPr>
          <w:spacing w:val="-6"/>
        </w:rPr>
        <w:t> </w:t>
      </w:r>
      <w:r>
        <w:rPr/>
        <w:t>apresentados</w:t>
      </w:r>
      <w:r>
        <w:rPr>
          <w:spacing w:val="-6"/>
        </w:rPr>
        <w:t> </w:t>
      </w:r>
      <w:r>
        <w:rPr/>
        <w:t>os diferentes setores do equipamento e explicadas as atividades desenvolvidas em cada espaço.</w:t>
      </w:r>
    </w:p>
    <w:p>
      <w:pPr>
        <w:pStyle w:val="BodyText"/>
        <w:spacing w:line="276" w:lineRule="auto" w:before="242"/>
        <w:ind w:right="210" w:firstLine="710"/>
        <w:jc w:val="both"/>
      </w:pPr>
      <w:r>
        <w:rPr/>
        <w:t>Após a visita guiada, abordou-se a </w:t>
      </w:r>
      <w:r>
        <w:rPr>
          <w:b/>
        </w:rPr>
        <w:t>Pauta 2, </w:t>
      </w:r>
      <w:r>
        <w:rPr/>
        <w:t>inicialmente com Márcia, coordenadora de Trabalho da SMDET, quem ministrou a formação “Políticas Municipais de Desenvolvimento e Trabalho”, realizando apresentação institucional sobre os serviços oferecidos pelo CATE e pelas políticas de empregabilidade desenvolvidas pela secretaria. Durante sua fala, informou que a próxima edição do evento de empregabilidade voltado à população imigrante ocorrerá no dia 25 de junho, no contexto do Dia Nacional do Imigrante, destacando ainda que a posse de CPF é requisito obrigatório para efetivação de contratações.</w:t>
      </w:r>
    </w:p>
    <w:p>
      <w:pPr>
        <w:pStyle w:val="BodyText"/>
        <w:spacing w:line="276" w:lineRule="auto" w:before="239"/>
        <w:ind w:right="209" w:firstLine="710"/>
        <w:jc w:val="both"/>
      </w:pPr>
      <w:r>
        <w:rPr/>
        <w:t>Em seguida, Caio e Vitória, também representantes da SMDET, deram continuidade à formação</w:t>
      </w:r>
      <w:r>
        <w:rPr>
          <w:spacing w:val="-3"/>
        </w:rPr>
        <w:t> </w:t>
      </w:r>
      <w:r>
        <w:rPr/>
        <w:t>apresentando programas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plataformas</w:t>
      </w:r>
      <w:r>
        <w:rPr>
          <w:spacing w:val="-3"/>
        </w:rPr>
        <w:t> </w:t>
      </w:r>
      <w:r>
        <w:rPr/>
        <w:t>vinculadas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secretaria, entre</w:t>
      </w:r>
      <w:r>
        <w:rPr>
          <w:spacing w:val="-1"/>
        </w:rPr>
        <w:t> </w:t>
      </w:r>
      <w:r>
        <w:rPr/>
        <w:t>elas a</w:t>
      </w:r>
      <w:r>
        <w:rPr>
          <w:spacing w:val="-2"/>
        </w:rPr>
        <w:t> </w:t>
      </w:r>
      <w:r>
        <w:rPr/>
        <w:t>plataforma Sampa+Rural,</w:t>
      </w:r>
      <w:r>
        <w:rPr>
          <w:spacing w:val="-13"/>
        </w:rPr>
        <w:t> </w:t>
      </w:r>
      <w:r>
        <w:rPr/>
        <w:t>além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orientações</w:t>
      </w:r>
      <w:r>
        <w:rPr>
          <w:spacing w:val="-12"/>
        </w:rPr>
        <w:t> </w:t>
      </w:r>
      <w:r>
        <w:rPr/>
        <w:t>sobre</w:t>
      </w:r>
      <w:r>
        <w:rPr>
          <w:spacing w:val="-13"/>
        </w:rPr>
        <w:t> </w:t>
      </w:r>
      <w:r>
        <w:rPr/>
        <w:t>acesso</w:t>
      </w:r>
      <w:r>
        <w:rPr>
          <w:spacing w:val="-12"/>
        </w:rPr>
        <w:t> </w:t>
      </w:r>
      <w:r>
        <w:rPr/>
        <w:t>às</w:t>
      </w:r>
      <w:r>
        <w:rPr>
          <w:spacing w:val="-13"/>
        </w:rPr>
        <w:t> </w:t>
      </w:r>
      <w:r>
        <w:rPr/>
        <w:t>vagas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POT.</w:t>
      </w:r>
      <w:r>
        <w:rPr>
          <w:spacing w:val="-13"/>
        </w:rPr>
        <w:t> </w:t>
      </w:r>
      <w:r>
        <w:rPr/>
        <w:t>Foi</w:t>
      </w:r>
      <w:r>
        <w:rPr>
          <w:spacing w:val="-12"/>
        </w:rPr>
        <w:t> </w:t>
      </w:r>
      <w:r>
        <w:rPr/>
        <w:t>esclarecido</w:t>
      </w:r>
      <w:r>
        <w:rPr>
          <w:spacing w:val="-13"/>
        </w:rPr>
        <w:t> </w:t>
      </w:r>
      <w:r>
        <w:rPr/>
        <w:t>que,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situações envolvendo pessoas em contexto de dependência química, é necessário acompanhamento junto ao</w:t>
      </w:r>
      <w:r>
        <w:rPr>
          <w:spacing w:val="-11"/>
        </w:rPr>
        <w:t> </w:t>
      </w:r>
      <w:r>
        <w:rPr/>
        <w:t>CAPS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participação</w:t>
      </w:r>
      <w:r>
        <w:rPr>
          <w:spacing w:val="-11"/>
        </w:rPr>
        <w:t> </w:t>
      </w:r>
      <w:r>
        <w:rPr/>
        <w:t>em</w:t>
      </w:r>
      <w:r>
        <w:rPr>
          <w:spacing w:val="-10"/>
        </w:rPr>
        <w:t> </w:t>
      </w:r>
      <w:r>
        <w:rPr/>
        <w:t>determinados</w:t>
      </w:r>
      <w:r>
        <w:rPr>
          <w:spacing w:val="-10"/>
        </w:rPr>
        <w:t> </w:t>
      </w:r>
      <w:r>
        <w:rPr/>
        <w:t>programas.</w:t>
      </w:r>
      <w:r>
        <w:rPr>
          <w:spacing w:val="-5"/>
        </w:rPr>
        <w:t> </w:t>
      </w:r>
      <w:r>
        <w:rPr/>
        <w:t>Também</w:t>
      </w:r>
      <w:r>
        <w:rPr>
          <w:spacing w:val="-10"/>
        </w:rPr>
        <w:t> </w:t>
      </w:r>
      <w:r>
        <w:rPr/>
        <w:t>foram</w:t>
      </w:r>
      <w:r>
        <w:rPr>
          <w:spacing w:val="-10"/>
        </w:rPr>
        <w:t> </w:t>
      </w:r>
      <w:r>
        <w:rPr/>
        <w:t>apresentados</w:t>
      </w:r>
      <w:r>
        <w:rPr>
          <w:spacing w:val="-10"/>
        </w:rPr>
        <w:t> </w:t>
      </w:r>
      <w:r>
        <w:rPr/>
        <w:t>projetos</w:t>
      </w:r>
      <w:r>
        <w:rPr>
          <w:spacing w:val="-10"/>
        </w:rPr>
        <w:t> </w:t>
      </w:r>
      <w:r>
        <w:rPr/>
        <w:t>de economia criativa, como o Fashion Sampa, o Observatório da Gastronomia e o programa Mãos e Mentes</w:t>
      </w:r>
      <w:r>
        <w:rPr>
          <w:spacing w:val="-8"/>
        </w:rPr>
        <w:t> </w:t>
      </w:r>
      <w:r>
        <w:rPr/>
        <w:t>Paulistanas,</w:t>
      </w:r>
      <w:r>
        <w:rPr>
          <w:spacing w:val="-7"/>
        </w:rPr>
        <w:t> </w:t>
      </w:r>
      <w:r>
        <w:rPr/>
        <w:t>destacado</w:t>
      </w:r>
      <w:r>
        <w:rPr>
          <w:spacing w:val="-8"/>
        </w:rPr>
        <w:t> </w:t>
      </w:r>
      <w:r>
        <w:rPr/>
        <w:t>como</w:t>
      </w:r>
      <w:r>
        <w:rPr>
          <w:spacing w:val="-4"/>
        </w:rPr>
        <w:t> </w:t>
      </w:r>
      <w:r>
        <w:rPr/>
        <w:t>uma</w:t>
      </w:r>
      <w:r>
        <w:rPr>
          <w:spacing w:val="-8"/>
        </w:rPr>
        <w:t> </w:t>
      </w:r>
      <w:r>
        <w:rPr/>
        <w:t>das</w:t>
      </w:r>
      <w:r>
        <w:rPr>
          <w:spacing w:val="-4"/>
        </w:rPr>
        <w:t> </w:t>
      </w:r>
      <w:r>
        <w:rPr/>
        <w:t>iniciativas</w:t>
      </w:r>
      <w:r>
        <w:rPr>
          <w:spacing w:val="-5"/>
        </w:rPr>
        <w:t> </w:t>
      </w:r>
      <w:r>
        <w:rPr/>
        <w:t>mais</w:t>
      </w:r>
      <w:r>
        <w:rPr>
          <w:spacing w:val="-9"/>
        </w:rPr>
        <w:t> </w:t>
      </w:r>
      <w:r>
        <w:rPr/>
        <w:t>consolidadas</w:t>
      </w:r>
      <w:r>
        <w:rPr>
          <w:spacing w:val="-8"/>
        </w:rPr>
        <w:t> </w:t>
      </w:r>
      <w:r>
        <w:rPr/>
        <w:t>da</w:t>
      </w:r>
      <w:r>
        <w:rPr>
          <w:spacing w:val="-4"/>
        </w:rPr>
        <w:t> </w:t>
      </w:r>
      <w:r>
        <w:rPr/>
        <w:t>secretaria.</w:t>
      </w:r>
      <w:r>
        <w:rPr>
          <w:spacing w:val="-4"/>
        </w:rPr>
        <w:t> </w:t>
      </w:r>
      <w:r>
        <w:rPr/>
        <w:t>Durante</w:t>
      </w:r>
    </w:p>
    <w:p>
      <w:pPr>
        <w:pStyle w:val="BodyText"/>
        <w:spacing w:after="0" w:line="276" w:lineRule="auto"/>
        <w:jc w:val="both"/>
        <w:sectPr>
          <w:pgSz w:w="11910" w:h="16840"/>
          <w:pgMar w:top="1340" w:bottom="280" w:left="1133" w:right="1700"/>
        </w:sectPr>
      </w:pPr>
    </w:p>
    <w:p>
      <w:pPr>
        <w:pStyle w:val="BodyText"/>
        <w:spacing w:line="276" w:lineRule="auto" w:before="76"/>
      </w:pPr>
      <w:r>
        <w:rPr/>
        <w:t>o</w:t>
      </w:r>
      <w:r>
        <w:rPr>
          <w:spacing w:val="25"/>
        </w:rPr>
        <w:t> </w:t>
      </w:r>
      <w:r>
        <w:rPr/>
        <w:t>debate,</w:t>
      </w:r>
      <w:r>
        <w:rPr>
          <w:spacing w:val="26"/>
        </w:rPr>
        <w:t> </w:t>
      </w:r>
      <w:r>
        <w:rPr/>
        <w:t>foi</w:t>
      </w:r>
      <w:r>
        <w:rPr>
          <w:spacing w:val="25"/>
        </w:rPr>
        <w:t> </w:t>
      </w:r>
      <w:r>
        <w:rPr/>
        <w:t>relatada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ocorrência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pessoas</w:t>
      </w:r>
      <w:r>
        <w:rPr>
          <w:spacing w:val="25"/>
        </w:rPr>
        <w:t> </w:t>
      </w:r>
      <w:r>
        <w:rPr/>
        <w:t>imigrantes</w:t>
      </w:r>
      <w:r>
        <w:rPr>
          <w:spacing w:val="25"/>
        </w:rPr>
        <w:t> </w:t>
      </w:r>
      <w:r>
        <w:rPr/>
        <w:t>que</w:t>
      </w:r>
      <w:r>
        <w:rPr>
          <w:spacing w:val="26"/>
        </w:rPr>
        <w:t> </w:t>
      </w:r>
      <w:r>
        <w:rPr/>
        <w:t>abriram</w:t>
      </w:r>
      <w:r>
        <w:rPr>
          <w:spacing w:val="25"/>
        </w:rPr>
        <w:t> </w:t>
      </w:r>
      <w:r>
        <w:rPr/>
        <w:t>MEIs</w:t>
      </w:r>
      <w:r>
        <w:rPr>
          <w:spacing w:val="24"/>
        </w:rPr>
        <w:t> </w:t>
      </w:r>
      <w:r>
        <w:rPr/>
        <w:t>e</w:t>
      </w:r>
      <w:r>
        <w:rPr>
          <w:spacing w:val="26"/>
        </w:rPr>
        <w:t> </w:t>
      </w:r>
      <w:r>
        <w:rPr/>
        <w:t>posteriormente contraíram dívidas, sendo orientado que busquem apoio e orientação junto à ADESAMPA.</w:t>
      </w:r>
    </w:p>
    <w:p>
      <w:pPr>
        <w:pStyle w:val="BodyText"/>
        <w:spacing w:line="276" w:lineRule="auto" w:before="242"/>
        <w:ind w:right="211" w:firstLine="710"/>
        <w:jc w:val="both"/>
      </w:pPr>
      <w:r>
        <w:rPr/>
        <w:t>Posteriormente, Gabrielle realizou a </w:t>
      </w:r>
      <w:r>
        <w:rPr>
          <w:b/>
        </w:rPr>
        <w:t>Pauta 3 </w:t>
      </w:r>
      <w:r>
        <w:rPr/>
        <w:t>relacionada à criação do Grupo de Trabalho para elaboração do material “Combate à Xenofobia e Outras Discriminações”. Informou que a produção deste material está prevista no Planejamento do CMI de 2026 com lançamento para o mês de dezembro. Para tanto, haverá a criação de um GT composto pelos conselheiros interessados</w:t>
      </w:r>
      <w:r>
        <w:rPr>
          <w:spacing w:val="-13"/>
        </w:rPr>
        <w:t> </w:t>
      </w:r>
      <w:r>
        <w:rPr/>
        <w:t>com</w:t>
      </w:r>
      <w:r>
        <w:rPr>
          <w:spacing w:val="-12"/>
        </w:rPr>
        <w:t> </w:t>
      </w:r>
      <w:r>
        <w:rPr/>
        <w:t>previsão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reuniões</w:t>
      </w:r>
      <w:r>
        <w:rPr>
          <w:spacing w:val="-13"/>
        </w:rPr>
        <w:t> </w:t>
      </w:r>
      <w:r>
        <w:rPr/>
        <w:t>online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parte</w:t>
      </w:r>
      <w:r>
        <w:rPr>
          <w:spacing w:val="-12"/>
        </w:rPr>
        <w:t> </w:t>
      </w:r>
      <w:r>
        <w:rPr/>
        <w:t>das</w:t>
      </w:r>
      <w:r>
        <w:rPr>
          <w:spacing w:val="-8"/>
        </w:rPr>
        <w:t> </w:t>
      </w:r>
      <w:r>
        <w:rPr/>
        <w:t>reuniões</w:t>
      </w:r>
      <w:r>
        <w:rPr>
          <w:spacing w:val="-13"/>
        </w:rPr>
        <w:t> </w:t>
      </w:r>
      <w:r>
        <w:rPr/>
        <w:t>ordinárias.</w:t>
      </w:r>
      <w:r>
        <w:rPr>
          <w:spacing w:val="-12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discussão, a conselheira Mariama destacou a importância de que o termo “racismo” também estivesse contemplado no material e nas ações futuras, ressaltando que racismo e xenofobia são pautas diretamente relacionadas e que não devem ser tratadas separadamente.</w:t>
      </w:r>
    </w:p>
    <w:p>
      <w:pPr>
        <w:pStyle w:val="BodyText"/>
        <w:spacing w:line="276" w:lineRule="auto" w:before="240"/>
        <w:ind w:right="208" w:firstLine="710"/>
        <w:jc w:val="both"/>
      </w:pPr>
      <w:r>
        <w:rPr/>
        <w:t>Também foi abordada a </w:t>
      </w:r>
      <w:r>
        <w:rPr>
          <w:b/>
        </w:rPr>
        <w:t>Pauta 4 </w:t>
      </w:r>
      <w:r>
        <w:rPr/>
        <w:t>acerca da discussão sobre a preparação da reunião ordinária especial de junho, em que será organizado um evento em alusão à Semana Nacional do Imigrante e Refugiado. Foi informado que a atividade contará com a formação “Imigrações e Lideranças</w:t>
      </w:r>
      <w:r>
        <w:rPr>
          <w:spacing w:val="-1"/>
        </w:rPr>
        <w:t> </w:t>
      </w:r>
      <w:r>
        <w:rPr/>
        <w:t>Afrodescendentes”, organizada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dois</w:t>
      </w:r>
      <w:r>
        <w:rPr>
          <w:spacing w:val="-1"/>
        </w:rPr>
        <w:t> </w:t>
      </w:r>
      <w:r>
        <w:rPr/>
        <w:t>painéis: o</w:t>
      </w:r>
      <w:r>
        <w:rPr>
          <w:spacing w:val="-1"/>
        </w:rPr>
        <w:t> </w:t>
      </w:r>
      <w:r>
        <w:rPr/>
        <w:t>primeiro</w:t>
      </w:r>
      <w:r>
        <w:rPr>
          <w:spacing w:val="-1"/>
        </w:rPr>
        <w:t> </w:t>
      </w:r>
      <w:r>
        <w:rPr/>
        <w:t>voltado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apresentação</w:t>
      </w:r>
      <w:r>
        <w:rPr>
          <w:spacing w:val="-1"/>
        </w:rPr>
        <w:t> </w:t>
      </w:r>
      <w:r>
        <w:rPr/>
        <w:t>de conselheiros</w:t>
      </w:r>
      <w:r>
        <w:rPr>
          <w:spacing w:val="-8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imigração</w:t>
      </w:r>
      <w:r>
        <w:rPr>
          <w:spacing w:val="-9"/>
        </w:rPr>
        <w:t> </w:t>
      </w:r>
      <w:r>
        <w:rPr/>
        <w:t>haitiana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Brasil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São</w:t>
      </w:r>
      <w:r>
        <w:rPr>
          <w:spacing w:val="-8"/>
        </w:rPr>
        <w:t> </w:t>
      </w:r>
      <w:r>
        <w:rPr/>
        <w:t>Paulo,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segundo</w:t>
      </w:r>
      <w:r>
        <w:rPr>
          <w:spacing w:val="-9"/>
        </w:rPr>
        <w:t> </w:t>
      </w:r>
      <w:r>
        <w:rPr/>
        <w:t>intitulado</w:t>
      </w:r>
      <w:r>
        <w:rPr>
          <w:spacing w:val="-8"/>
        </w:rPr>
        <w:t> </w:t>
      </w:r>
      <w:r>
        <w:rPr/>
        <w:t>“Vozes</w:t>
      </w:r>
      <w:r>
        <w:rPr>
          <w:spacing w:val="-8"/>
        </w:rPr>
        <w:t> </w:t>
      </w:r>
      <w:r>
        <w:rPr/>
        <w:t>da África – Imigração e Refúgio dos países africanos”.</w:t>
      </w:r>
    </w:p>
    <w:p>
      <w:pPr>
        <w:pStyle w:val="BodyText"/>
        <w:spacing w:line="276" w:lineRule="auto" w:before="243"/>
        <w:ind w:right="212" w:firstLine="710"/>
        <w:jc w:val="both"/>
      </w:pPr>
      <w:r>
        <w:rPr/>
        <w:t>Durante os informes gerais, Éclair comunicou a realização de um evento de empreendedorismo, culinária e cultura nos dias 11, 12 e 13 de julho, manifestando interesse na participação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CMI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tenda</w:t>
      </w:r>
      <w:r>
        <w:rPr>
          <w:spacing w:val="-9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destinada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divulgação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desenvolvido pelo</w:t>
      </w:r>
      <w:r>
        <w:rPr>
          <w:spacing w:val="-10"/>
        </w:rPr>
        <w:t> </w:t>
      </w:r>
      <w:r>
        <w:rPr/>
        <w:t>conselho.</w:t>
      </w:r>
      <w:r>
        <w:rPr>
          <w:spacing w:val="-10"/>
        </w:rPr>
        <w:t> </w:t>
      </w:r>
      <w:r>
        <w:rPr/>
        <w:t>Informou</w:t>
      </w:r>
      <w:r>
        <w:rPr>
          <w:spacing w:val="-10"/>
        </w:rPr>
        <w:t> </w:t>
      </w:r>
      <w:r>
        <w:rPr/>
        <w:t>ainda</w:t>
      </w:r>
      <w:r>
        <w:rPr>
          <w:spacing w:val="-10"/>
        </w:rPr>
        <w:t> </w:t>
      </w:r>
      <w:r>
        <w:rPr/>
        <w:t>sobre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realização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Copa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Mundo</w:t>
      </w:r>
      <w:r>
        <w:rPr>
          <w:spacing w:val="-11"/>
        </w:rPr>
        <w:t> </w:t>
      </w:r>
      <w:r>
        <w:rPr/>
        <w:t>dos</w:t>
      </w:r>
      <w:r>
        <w:rPr>
          <w:spacing w:val="-10"/>
        </w:rPr>
        <w:t> </w:t>
      </w:r>
      <w:r>
        <w:rPr/>
        <w:t>Refugiados,</w:t>
      </w:r>
      <w:r>
        <w:rPr>
          <w:spacing w:val="-9"/>
        </w:rPr>
        <w:t> </w:t>
      </w:r>
      <w:r>
        <w:rPr/>
        <w:t>prevista</w:t>
      </w:r>
      <w:r>
        <w:rPr>
          <w:spacing w:val="-10"/>
        </w:rPr>
        <w:t> </w:t>
      </w:r>
      <w:r>
        <w:rPr/>
        <w:t>para os dias 20 e 21 de junho, no Parque da Aclimação. Também mencionou a necessidade de acompanhamento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investigações</w:t>
      </w:r>
      <w:r>
        <w:rPr>
          <w:spacing w:val="-8"/>
        </w:rPr>
        <w:t> </w:t>
      </w:r>
      <w:r>
        <w:rPr/>
        <w:t>relacionadas</w:t>
      </w:r>
      <w:r>
        <w:rPr>
          <w:spacing w:val="-8"/>
        </w:rPr>
        <w:t> </w:t>
      </w:r>
      <w:r>
        <w:rPr/>
        <w:t>à</w:t>
      </w:r>
      <w:r>
        <w:rPr>
          <w:spacing w:val="-8"/>
        </w:rPr>
        <w:t> </w:t>
      </w:r>
      <w:r>
        <w:rPr/>
        <w:t>morte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imigrante</w:t>
      </w:r>
      <w:r>
        <w:rPr>
          <w:spacing w:val="-7"/>
        </w:rPr>
        <w:t> </w:t>
      </w:r>
      <w:r>
        <w:rPr/>
        <w:t>senegalês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bairro</w:t>
      </w:r>
      <w:r>
        <w:rPr>
          <w:spacing w:val="-8"/>
        </w:rPr>
        <w:t> </w:t>
      </w:r>
      <w:r>
        <w:rPr/>
        <w:t>do </w:t>
      </w:r>
      <w:r>
        <w:rPr>
          <w:spacing w:val="-2"/>
        </w:rPr>
        <w:t>Brás.</w:t>
      </w:r>
    </w:p>
    <w:p>
      <w:pPr>
        <w:pStyle w:val="BodyText"/>
        <w:spacing w:line="276" w:lineRule="auto" w:before="239"/>
        <w:ind w:right="209" w:firstLine="710"/>
        <w:jc w:val="both"/>
      </w:pPr>
      <w:r>
        <w:rPr/>
        <w:t>Mariama relatou que aquela havia sido sua primeira formação como conselheira, expressando</w:t>
      </w:r>
      <w:r>
        <w:rPr>
          <w:spacing w:val="-6"/>
        </w:rPr>
        <w:t> </w:t>
      </w:r>
      <w:r>
        <w:rPr/>
        <w:t>apreço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atividade</w:t>
      </w:r>
      <w:r>
        <w:rPr>
          <w:spacing w:val="-4"/>
        </w:rPr>
        <w:t> </w:t>
      </w:r>
      <w:r>
        <w:rPr/>
        <w:t>realizada.</w:t>
      </w:r>
      <w:r>
        <w:rPr>
          <w:spacing w:val="-5"/>
        </w:rPr>
        <w:t> </w:t>
      </w:r>
      <w:r>
        <w:rPr/>
        <w:t>Aproveitou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convidar</w:t>
      </w:r>
      <w:r>
        <w:rPr>
          <w:spacing w:val="-7"/>
        </w:rPr>
        <w:t> </w:t>
      </w:r>
      <w:r>
        <w:rPr/>
        <w:t>os</w:t>
      </w:r>
      <w:r>
        <w:rPr>
          <w:spacing w:val="-6"/>
        </w:rPr>
        <w:t> </w:t>
      </w:r>
      <w:r>
        <w:rPr/>
        <w:t>presentes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as atividades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Dia da</w:t>
      </w:r>
      <w:r>
        <w:rPr>
          <w:spacing w:val="-2"/>
        </w:rPr>
        <w:t> </w:t>
      </w:r>
      <w:r>
        <w:rPr/>
        <w:t>África,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dia</w:t>
      </w:r>
      <w:r>
        <w:rPr>
          <w:spacing w:val="-2"/>
        </w:rPr>
        <w:t> </w:t>
      </w:r>
      <w:r>
        <w:rPr/>
        <w:t>25 de</w:t>
      </w:r>
      <w:r>
        <w:rPr>
          <w:spacing w:val="-1"/>
        </w:rPr>
        <w:t> </w:t>
      </w:r>
      <w:r>
        <w:rPr/>
        <w:t>junho,</w:t>
      </w:r>
      <w:r>
        <w:rPr>
          <w:spacing w:val="-1"/>
        </w:rPr>
        <w:t> </w:t>
      </w:r>
      <w:r>
        <w:rPr/>
        <w:t>reforçando</w:t>
      </w:r>
      <w:r>
        <w:rPr>
          <w:spacing w:val="-3"/>
        </w:rPr>
        <w:t> </w:t>
      </w:r>
      <w:r>
        <w:rPr/>
        <w:t>novamente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importância do combate ao racismo e da compreensão de que racismo e xenofobia são questões interligadas.</w:t>
      </w:r>
    </w:p>
    <w:p>
      <w:pPr>
        <w:pStyle w:val="BodyText"/>
        <w:spacing w:line="276" w:lineRule="auto" w:before="240"/>
        <w:ind w:right="204" w:firstLine="710"/>
        <w:jc w:val="both"/>
      </w:pPr>
      <w:r>
        <w:rPr/>
        <w:t>Por fim, a conselheira Prudence, representante da Voz do Congo, compartilhou convite recebido da Embaixada da Costa do Marfim para participação em evento cultural previsto para o dia 25 de julho, voltado à promoção da cultura africana e da imagem do país. Destacou que o evento será gratuito e aberto ao público. Também comentou sobre episódios de xenofobia entre grupos de imigrantes africanos, especialmente envolvendo pessoas da África do Sul, apontando a necessidade de maior atenção e debate sobre o tema no âmbito do conselho.</w:t>
      </w:r>
    </w:p>
    <w:p>
      <w:pPr>
        <w:pStyle w:val="BodyText"/>
        <w:spacing w:line="276" w:lineRule="auto" w:before="243"/>
        <w:ind w:right="207" w:firstLine="710"/>
        <w:jc w:val="both"/>
      </w:pPr>
      <w:r>
        <w:rPr/>
        <w:t>Por fim, foi abordada da </w:t>
      </w:r>
      <w:r>
        <w:rPr>
          <w:b/>
        </w:rPr>
        <w:t>Pauta 5 </w:t>
      </w:r>
      <w:r>
        <w:rPr/>
        <w:t>que é a realização 3º Mutirão de Empregabilidade e Cidadania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25/06/2026</w:t>
      </w:r>
      <w:r>
        <w:rPr>
          <w:spacing w:val="-13"/>
        </w:rPr>
        <w:t> </w:t>
      </w:r>
      <w:r>
        <w:rPr/>
        <w:t>-</w:t>
      </w:r>
      <w:r>
        <w:rPr>
          <w:spacing w:val="-11"/>
        </w:rPr>
        <w:t> </w:t>
      </w:r>
      <w:r>
        <w:rPr/>
        <w:t>Dia</w:t>
      </w:r>
      <w:r>
        <w:rPr>
          <w:spacing w:val="-12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do</w:t>
      </w:r>
      <w:r>
        <w:rPr>
          <w:spacing w:val="-13"/>
        </w:rPr>
        <w:t> </w:t>
      </w:r>
      <w:r>
        <w:rPr/>
        <w:t>Imigrante:</w:t>
      </w:r>
      <w:r>
        <w:rPr>
          <w:spacing w:val="-11"/>
        </w:rPr>
        <w:t> </w:t>
      </w:r>
      <w:r>
        <w:rPr/>
        <w:t>Local</w:t>
      </w:r>
      <w:r>
        <w:rPr>
          <w:spacing w:val="-10"/>
        </w:rPr>
        <w:t> </w:t>
      </w:r>
      <w:r>
        <w:rPr/>
        <w:t>–</w:t>
      </w:r>
      <w:r>
        <w:rPr>
          <w:spacing w:val="-11"/>
        </w:rPr>
        <w:t> </w:t>
      </w:r>
      <w:r>
        <w:rPr/>
        <w:t>Parque</w:t>
      </w:r>
      <w:r>
        <w:rPr>
          <w:spacing w:val="-12"/>
        </w:rPr>
        <w:t> </w:t>
      </w:r>
      <w:r>
        <w:rPr/>
        <w:t>Raul</w:t>
      </w:r>
      <w:r>
        <w:rPr>
          <w:spacing w:val="-13"/>
        </w:rPr>
        <w:t> </w:t>
      </w:r>
      <w:r>
        <w:rPr/>
        <w:t>Seixas,</w:t>
      </w:r>
      <w:r>
        <w:rPr>
          <w:spacing w:val="-7"/>
        </w:rPr>
        <w:t> </w:t>
      </w:r>
      <w:r>
        <w:rPr/>
        <w:t>Itaquera.</w:t>
      </w:r>
      <w:r>
        <w:rPr>
          <w:spacing w:val="-13"/>
        </w:rPr>
        <w:t> </w:t>
      </w:r>
      <w:r>
        <w:rPr/>
        <w:t>Gabrielle informou ainda que como nas</w:t>
      </w:r>
      <w:r>
        <w:rPr>
          <w:spacing w:val="-1"/>
        </w:rPr>
        <w:t> </w:t>
      </w:r>
      <w:r>
        <w:rPr/>
        <w:t>edições anteriores, contaremos</w:t>
      </w:r>
      <w:r>
        <w:rPr>
          <w:spacing w:val="-1"/>
        </w:rPr>
        <w:t> </w:t>
      </w:r>
      <w:r>
        <w:rPr/>
        <w:t>com o apoio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conselheiros</w:t>
      </w:r>
      <w:r>
        <w:rPr>
          <w:spacing w:val="-1"/>
        </w:rPr>
        <w:t> </w:t>
      </w:r>
      <w:r>
        <w:rPr/>
        <w:t>para a</w:t>
      </w:r>
      <w:r>
        <w:rPr>
          <w:spacing w:val="-2"/>
        </w:rPr>
        <w:t> </w:t>
      </w:r>
      <w:r>
        <w:rPr/>
        <w:t>divulgação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participação</w:t>
      </w:r>
      <w:r>
        <w:rPr>
          <w:spacing w:val="-3"/>
        </w:rPr>
        <w:t> </w:t>
      </w:r>
      <w:r>
        <w:rPr/>
        <w:t>voluntária no</w:t>
      </w:r>
      <w:r>
        <w:rPr>
          <w:spacing w:val="-3"/>
        </w:rPr>
        <w:t> </w:t>
      </w:r>
      <w:r>
        <w:rPr/>
        <w:t>dia do</w:t>
      </w:r>
      <w:r>
        <w:rPr>
          <w:spacing w:val="-3"/>
        </w:rPr>
        <w:t> </w:t>
      </w:r>
      <w:r>
        <w:rPr/>
        <w:t>evento como</w:t>
      </w:r>
      <w:r>
        <w:rPr>
          <w:spacing w:val="-2"/>
        </w:rPr>
        <w:t> </w:t>
      </w:r>
      <w:r>
        <w:rPr/>
        <w:t>apoio nas</w:t>
      </w:r>
      <w:r>
        <w:rPr>
          <w:spacing w:val="-3"/>
        </w:rPr>
        <w:t> </w:t>
      </w:r>
      <w:r>
        <w:rPr/>
        <w:t>traduções</w:t>
      </w:r>
      <w:r>
        <w:rPr>
          <w:spacing w:val="-2"/>
        </w:rPr>
        <w:t> </w:t>
      </w:r>
      <w:r>
        <w:rPr/>
        <w:t>no momento de atendimento aos munícipes.</w:t>
      </w:r>
    </w:p>
    <w:p>
      <w:pPr>
        <w:pStyle w:val="BodyText"/>
        <w:spacing w:before="241"/>
        <w:ind w:left="838"/>
      </w:pPr>
      <w:r>
        <w:rPr/>
        <w:t>Nada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havendo a</w:t>
      </w:r>
      <w:r>
        <w:rPr>
          <w:spacing w:val="-4"/>
        </w:rPr>
        <w:t> </w:t>
      </w:r>
      <w:r>
        <w:rPr/>
        <w:t>tratar,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encerrada.</w:t>
      </w:r>
    </w:p>
    <w:p>
      <w:pPr>
        <w:pStyle w:val="BodyText"/>
        <w:spacing w:after="0"/>
        <w:sectPr>
          <w:pgSz w:w="11910" w:h="16840"/>
          <w:pgMar w:top="1340" w:bottom="280" w:left="1133" w:right="1700"/>
        </w:sectPr>
      </w:pPr>
    </w:p>
    <w:p>
      <w:pPr>
        <w:spacing w:before="86"/>
        <w:ind w:left="127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Encaminhamentos</w:t>
      </w:r>
    </w:p>
    <w:p>
      <w:pPr>
        <w:pStyle w:val="BodyText"/>
        <w:spacing w:before="36" w:after="1"/>
        <w:ind w:left="0"/>
        <w:rPr>
          <w:b/>
          <w:sz w:val="20"/>
        </w:r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4142"/>
        <w:gridCol w:w="2386"/>
        <w:gridCol w:w="1350"/>
      </w:tblGrid>
      <w:tr>
        <w:trPr>
          <w:trHeight w:val="477" w:hRule="atLeast"/>
        </w:trPr>
        <w:tc>
          <w:tcPr>
            <w:tcW w:w="4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11"/>
              <w:ind w:left="0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N.</w:t>
            </w:r>
          </w:p>
        </w:tc>
        <w:tc>
          <w:tcPr>
            <w:tcW w:w="41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03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encaminhamentos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Responsável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0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Prazo</w:t>
            </w:r>
          </w:p>
        </w:tc>
      </w:tr>
      <w:tr>
        <w:trPr>
          <w:trHeight w:val="1305" w:hRule="atLeast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26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01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Preparar o evento “Migrações e Lideranças </w:t>
            </w:r>
            <w:r>
              <w:rPr>
                <w:spacing w:val="-2"/>
                <w:sz w:val="22"/>
              </w:rPr>
              <w:t>Afrodescendentes”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 todos os conselheiros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rPr>
                <w:sz w:val="22"/>
              </w:rPr>
            </w:pPr>
            <w:r>
              <w:rPr>
                <w:spacing w:val="-2"/>
                <w:sz w:val="22"/>
              </w:rPr>
              <w:t>10/06/2026</w:t>
            </w:r>
          </w:p>
        </w:tc>
      </w:tr>
      <w:tr>
        <w:trPr>
          <w:trHeight w:val="1305" w:hRule="atLeast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26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02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Preparar a próxima visita para o Museu da </w:t>
            </w:r>
            <w:r>
              <w:rPr>
                <w:spacing w:val="-2"/>
                <w:sz w:val="22"/>
              </w:rPr>
              <w:t>Diversidade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 presidência do CMI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rPr>
                <w:sz w:val="22"/>
              </w:rPr>
            </w:pPr>
            <w:r>
              <w:rPr>
                <w:spacing w:val="-2"/>
                <w:sz w:val="22"/>
              </w:rPr>
              <w:t>10/06/2026</w:t>
            </w:r>
          </w:p>
        </w:tc>
      </w:tr>
      <w:tr>
        <w:trPr>
          <w:trHeight w:val="1305" w:hRule="atLeast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25" w:right="7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03</w:t>
            </w:r>
          </w:p>
        </w:tc>
        <w:tc>
          <w:tcPr>
            <w:tcW w:w="4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ind w:right="74"/>
              <w:jc w:val="both"/>
              <w:rPr>
                <w:sz w:val="22"/>
              </w:rPr>
            </w:pPr>
            <w:r>
              <w:rPr>
                <w:sz w:val="22"/>
              </w:rPr>
              <w:t>Criação do GT para produção de material “Combate à Xenofobia e Outras </w:t>
            </w:r>
            <w:r>
              <w:rPr>
                <w:spacing w:val="-2"/>
                <w:sz w:val="22"/>
              </w:rPr>
              <w:t>Discriminações”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7" w:lineRule="auto" w:before="93"/>
              <w:rPr>
                <w:sz w:val="22"/>
              </w:rPr>
            </w:pPr>
            <w:r>
              <w:rPr>
                <w:sz w:val="22"/>
              </w:rPr>
              <w:t>Secretaria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executiva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 presidência do CMI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pacing w:val="-2"/>
                <w:sz w:val="22"/>
              </w:rPr>
              <w:t>16/06/2026</w:t>
            </w:r>
          </w:p>
        </w:tc>
      </w:tr>
    </w:tbl>
    <w:sectPr>
      <w:pgSz w:w="11910" w:h="16840"/>
      <w:pgMar w:top="1880" w:bottom="280" w:left="1133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8" w:hanging="361"/>
        <w:jc w:val="left"/>
      </w:pPr>
      <w:rPr>
        <w:rFonts w:hint="default" w:ascii="Yu Gothic" w:hAnsi="Yu Gothic" w:eastAsia="Yu Gothic" w:cs="Yu Gothic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3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6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6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7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02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5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42" w:right="131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6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91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2026-05-28T13:25:14Z</dcterms:created>
  <dcterms:modified xsi:type="dcterms:W3CDTF">2026-05-28T13:25:14Z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2026-05-27T00:00:00Z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2026-05-28T00:00:00Z</vt:filetime>
  </property>
</Properties>
</file>